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C55DBE" w:rsidRDefault="00C55DBE" w:rsidP="00783817">
      <w:pPr>
        <w:pStyle w:val="berschrift3"/>
        <w:tabs>
          <w:tab w:val="right" w:pos="9356"/>
        </w:tabs>
        <w:rPr>
          <w:noProof/>
          <w:u w:val="single"/>
        </w:rPr>
      </w:pPr>
    </w:p>
    <w:p w:rsidR="00783817" w:rsidRDefault="00783817" w:rsidP="00783817">
      <w:pPr>
        <w:pStyle w:val="berschrift3"/>
        <w:tabs>
          <w:tab w:val="right" w:pos="9356"/>
        </w:tabs>
        <w:rPr>
          <w:b w:val="0"/>
          <w:sz w:val="22"/>
          <w:szCs w:val="22"/>
        </w:rPr>
      </w:pPr>
      <w:r>
        <w:rPr>
          <w:noProof/>
          <w:u w:val="single"/>
        </w:rPr>
        <w:t>Nota de prensa</w:t>
      </w:r>
      <w:r>
        <w:rPr>
          <w:szCs w:val="22"/>
        </w:rPr>
        <w:t xml:space="preserve"> </w:t>
      </w:r>
      <w:r>
        <w:rPr>
          <w:szCs w:val="22"/>
        </w:rPr>
        <w:tab/>
      </w:r>
      <w:r>
        <w:rPr>
          <w:b w:val="0"/>
          <w:sz w:val="22"/>
          <w:szCs w:val="22"/>
        </w:rPr>
        <w:t>Sulz am Neckar, septiembre 2017</w:t>
      </w:r>
    </w:p>
    <w:p w:rsidR="002E6D66" w:rsidRDefault="002E6D66" w:rsidP="00DE4BEA">
      <w:pPr>
        <w:rPr>
          <w:rFonts w:cs="Arial"/>
          <w:sz w:val="22"/>
          <w:szCs w:val="22"/>
        </w:rPr>
      </w:pPr>
    </w:p>
    <w:p w:rsidR="002E6D66" w:rsidRDefault="002E6D66" w:rsidP="00DE4BEA">
      <w:pPr>
        <w:rPr>
          <w:rFonts w:cs="Arial"/>
          <w:sz w:val="22"/>
          <w:szCs w:val="22"/>
        </w:rPr>
      </w:pPr>
    </w:p>
    <w:p w:rsidR="00C55DBE" w:rsidRDefault="00C55DBE" w:rsidP="00C35191">
      <w:pPr>
        <w:rPr>
          <w:rFonts w:cs="Arial"/>
          <w:sz w:val="22"/>
          <w:szCs w:val="22"/>
        </w:rPr>
      </w:pPr>
    </w:p>
    <w:p w:rsidR="00C55DBE" w:rsidRDefault="00C55DBE" w:rsidP="00C35191">
      <w:pPr>
        <w:rPr>
          <w:rFonts w:cs="Arial"/>
          <w:sz w:val="22"/>
          <w:szCs w:val="22"/>
        </w:rPr>
      </w:pPr>
    </w:p>
    <w:p w:rsidR="00C35191" w:rsidRPr="00AB2D91" w:rsidRDefault="00B91BB2" w:rsidP="00C35191">
      <w:pPr>
        <w:rPr>
          <w:rFonts w:cs="Arial"/>
          <w:sz w:val="22"/>
          <w:szCs w:val="22"/>
          <w:highlight w:val="yellow"/>
          <w:lang w:val="en-US"/>
        </w:rPr>
      </w:pPr>
      <w:r w:rsidRPr="00AB2D91">
        <w:rPr>
          <w:rFonts w:cs="Arial"/>
          <w:sz w:val="22"/>
          <w:szCs w:val="22"/>
          <w:lang w:val="en-US"/>
        </w:rPr>
        <w:t>La mejor sujeción</w:t>
      </w:r>
    </w:p>
    <w:p w:rsidR="00C35191" w:rsidRPr="00AB2D91" w:rsidRDefault="00B91BB2" w:rsidP="00C35191">
      <w:pPr>
        <w:keepNext/>
        <w:spacing w:before="240" w:after="60"/>
        <w:outlineLvl w:val="0"/>
        <w:rPr>
          <w:rFonts w:eastAsia="Times"/>
          <w:b/>
          <w:kern w:val="32"/>
          <w:sz w:val="32"/>
          <w:szCs w:val="32"/>
          <w:lang w:val="en-US" w:eastAsia="x-none"/>
        </w:rPr>
      </w:pPr>
      <w:r w:rsidRPr="00AB2D91">
        <w:rPr>
          <w:rFonts w:eastAsia="Times"/>
          <w:b/>
          <w:kern w:val="32"/>
          <w:sz w:val="32"/>
          <w:szCs w:val="32"/>
          <w:lang w:val="en-US"/>
        </w:rPr>
        <w:t xml:space="preserve">KIPP presenta </w:t>
      </w:r>
      <w:proofErr w:type="gramStart"/>
      <w:r w:rsidR="00622511">
        <w:rPr>
          <w:rFonts w:eastAsia="Times"/>
          <w:b/>
          <w:kern w:val="32"/>
          <w:sz w:val="32"/>
          <w:szCs w:val="32"/>
          <w:lang w:val="en-US"/>
        </w:rPr>
        <w:t>un</w:t>
      </w:r>
      <w:bookmarkStart w:id="0" w:name="_GoBack"/>
      <w:bookmarkEnd w:id="0"/>
      <w:proofErr w:type="gramEnd"/>
      <w:r w:rsidRPr="00AB2D91">
        <w:rPr>
          <w:rFonts w:eastAsia="Times"/>
          <w:b/>
          <w:kern w:val="32"/>
          <w:sz w:val="32"/>
          <w:szCs w:val="32"/>
          <w:lang w:val="en-US"/>
        </w:rPr>
        <w:t xml:space="preserve"> sistema variable de empuñadura para pernos de bloqueo de bola</w:t>
      </w:r>
    </w:p>
    <w:p w:rsidR="00874D03" w:rsidRPr="00AB2D91" w:rsidRDefault="00874D03" w:rsidP="00874D03">
      <w:pPr>
        <w:rPr>
          <w:lang w:val="en-US" w:eastAsia="x-none"/>
        </w:rPr>
      </w:pPr>
    </w:p>
    <w:p w:rsidR="00B91BB2" w:rsidRPr="00AB2D91" w:rsidRDefault="00B91BB2" w:rsidP="00B91BB2">
      <w:pPr>
        <w:spacing w:line="360" w:lineRule="auto"/>
        <w:rPr>
          <w:rFonts w:cs="Arial"/>
          <w:b/>
          <w:bCs/>
          <w:sz w:val="22"/>
          <w:szCs w:val="22"/>
          <w:lang w:val="en-US"/>
        </w:rPr>
      </w:pPr>
      <w:r w:rsidRPr="00AB2D91">
        <w:rPr>
          <w:rFonts w:cs="Arial"/>
          <w:b/>
          <w:bCs/>
          <w:sz w:val="22"/>
          <w:szCs w:val="22"/>
          <w:lang w:val="en-US"/>
        </w:rPr>
        <w:t xml:space="preserve">HEINRICH KIPP WERK, coincidiendo con la MOTEK 2017, ha ampliado su surtido de pernos de bloqueo de bola. El público interesado, del 09 al 12 de octubre del 2017 en Stuttgart, tendrá, por ejemplo, ocasión de convencerse de la gran variedad de empuñaduras que tenemos, así como de lo práctico de su manejo. </w:t>
      </w:r>
    </w:p>
    <w:p w:rsidR="009A1A57" w:rsidRPr="00AB2D91" w:rsidRDefault="009A1A57" w:rsidP="009A1A57">
      <w:pPr>
        <w:spacing w:line="360" w:lineRule="auto"/>
        <w:rPr>
          <w:b/>
          <w:bCs/>
          <w:sz w:val="22"/>
          <w:szCs w:val="22"/>
          <w:lang w:val="en-US" w:eastAsia="x-none"/>
        </w:rPr>
      </w:pPr>
    </w:p>
    <w:p w:rsidR="00F05CDC" w:rsidRPr="00AB2D91" w:rsidRDefault="00B91BB2" w:rsidP="00B91BB2">
      <w:pPr>
        <w:spacing w:line="360" w:lineRule="auto"/>
        <w:rPr>
          <w:rFonts w:cs="Arial"/>
          <w:sz w:val="22"/>
          <w:szCs w:val="22"/>
          <w:lang w:val="en-US"/>
        </w:rPr>
      </w:pPr>
      <w:r w:rsidRPr="00AB2D91">
        <w:rPr>
          <w:rFonts w:cs="Arial"/>
          <w:sz w:val="22"/>
          <w:szCs w:val="22"/>
          <w:lang w:val="en-US"/>
        </w:rPr>
        <w:t xml:space="preserve">Los pernos de bloqueo de bola de KIPP cumplen la función de unir o fijar de forma sencilla dos componentes o piezas de trabajo. Con solo accionar o soltar el botón pulsador se establece </w:t>
      </w:r>
      <w:proofErr w:type="gramStart"/>
      <w:r w:rsidRPr="00AB2D91">
        <w:rPr>
          <w:rFonts w:cs="Arial"/>
          <w:sz w:val="22"/>
          <w:szCs w:val="22"/>
          <w:lang w:val="en-US"/>
        </w:rPr>
        <w:t>un</w:t>
      </w:r>
      <w:proofErr w:type="gramEnd"/>
      <w:r w:rsidRPr="00AB2D91">
        <w:rPr>
          <w:rFonts w:cs="Arial"/>
          <w:sz w:val="22"/>
          <w:szCs w:val="22"/>
          <w:lang w:val="en-US"/>
        </w:rPr>
        <w:t xml:space="preserve"> cierre seguro de bloqueo. La especial ventaja de esta ampliación de </w:t>
      </w:r>
      <w:proofErr w:type="gramStart"/>
      <w:r w:rsidRPr="00AB2D91">
        <w:rPr>
          <w:rFonts w:cs="Arial"/>
          <w:sz w:val="22"/>
          <w:szCs w:val="22"/>
          <w:lang w:val="en-US"/>
        </w:rPr>
        <w:t>gama</w:t>
      </w:r>
      <w:proofErr w:type="gramEnd"/>
      <w:r w:rsidRPr="00AB2D91">
        <w:rPr>
          <w:rFonts w:cs="Arial"/>
          <w:sz w:val="22"/>
          <w:szCs w:val="22"/>
          <w:lang w:val="en-US"/>
        </w:rPr>
        <w:t xml:space="preserve"> es la gran variabilidad. Además de la variante básica, KIPP ofrece, en función de los requerimientos, tres modelos diferentes de empuñadura. El botón de maniobra ocupa poco espacio, la empuñadura en L permite </w:t>
      </w:r>
      <w:proofErr w:type="gramStart"/>
      <w:r w:rsidRPr="00AB2D91">
        <w:rPr>
          <w:rFonts w:cs="Arial"/>
          <w:sz w:val="22"/>
          <w:szCs w:val="22"/>
          <w:lang w:val="en-US"/>
        </w:rPr>
        <w:t>un</w:t>
      </w:r>
      <w:proofErr w:type="gramEnd"/>
      <w:r w:rsidRPr="00AB2D91">
        <w:rPr>
          <w:rFonts w:cs="Arial"/>
          <w:sz w:val="22"/>
          <w:szCs w:val="22"/>
          <w:lang w:val="en-US"/>
        </w:rPr>
        <w:t xml:space="preserve"> manejo intuitivo y la empuñadura en T, un agarre contundente, pero, a la vez, tres variantes poseen un diseño similar. </w:t>
      </w:r>
    </w:p>
    <w:p w:rsidR="00B91BB2" w:rsidRPr="00AB2D91" w:rsidRDefault="00F05CDC" w:rsidP="00B91BB2">
      <w:pPr>
        <w:spacing w:line="360" w:lineRule="auto"/>
        <w:rPr>
          <w:rFonts w:cs="Arial"/>
          <w:sz w:val="22"/>
          <w:szCs w:val="22"/>
          <w:lang w:val="en-US"/>
        </w:rPr>
      </w:pPr>
      <w:r w:rsidRPr="00AB2D91">
        <w:rPr>
          <w:rFonts w:cs="Arial"/>
          <w:sz w:val="22"/>
          <w:szCs w:val="22"/>
          <w:lang w:val="en-US"/>
        </w:rPr>
        <w:t xml:space="preserve">Otra alternativa con una imagen distinta es el botón de maniobra totalmente de acero inoxidable. </w:t>
      </w:r>
    </w:p>
    <w:p w:rsidR="00C55DBE" w:rsidRPr="00AB2D91" w:rsidRDefault="00C55DBE" w:rsidP="00B91BB2">
      <w:pPr>
        <w:spacing w:line="360" w:lineRule="auto"/>
        <w:rPr>
          <w:rFonts w:cs="Arial"/>
          <w:sz w:val="22"/>
          <w:szCs w:val="22"/>
          <w:lang w:val="en-US"/>
        </w:rPr>
      </w:pPr>
    </w:p>
    <w:p w:rsidR="00B91BB2" w:rsidRPr="00AB2D91" w:rsidRDefault="00C55DBE" w:rsidP="00B91BB2">
      <w:pPr>
        <w:spacing w:line="360" w:lineRule="auto"/>
        <w:rPr>
          <w:rFonts w:cs="Arial"/>
          <w:sz w:val="22"/>
          <w:szCs w:val="22"/>
          <w:lang w:val="en-US"/>
        </w:rPr>
      </w:pPr>
      <w:r w:rsidRPr="00AB2D91">
        <w:rPr>
          <w:rFonts w:cs="Arial"/>
          <w:sz w:val="22"/>
          <w:szCs w:val="22"/>
          <w:lang w:val="en-US"/>
        </w:rPr>
        <w:t xml:space="preserve">La fabricación de los pernos de bloqueo de bola tiene una estructura modular. Con ello, KIPP está en disposición de fabricar grandes series y ofrecer </w:t>
      </w:r>
      <w:proofErr w:type="gramStart"/>
      <w:r w:rsidRPr="00AB2D91">
        <w:rPr>
          <w:rFonts w:cs="Arial"/>
          <w:sz w:val="22"/>
          <w:szCs w:val="22"/>
          <w:lang w:val="en-US"/>
        </w:rPr>
        <w:t>un</w:t>
      </w:r>
      <w:proofErr w:type="gramEnd"/>
      <w:r w:rsidRPr="00AB2D91">
        <w:rPr>
          <w:rFonts w:cs="Arial"/>
          <w:sz w:val="22"/>
          <w:szCs w:val="22"/>
          <w:lang w:val="en-US"/>
        </w:rPr>
        <w:t xml:space="preserve"> precio competitivo. Además de los botones de maniobra y empuñaduras en T y L estandarizados de plástico </w:t>
      </w:r>
      <w:proofErr w:type="gramStart"/>
      <w:r w:rsidRPr="00AB2D91">
        <w:rPr>
          <w:rFonts w:cs="Arial"/>
          <w:sz w:val="22"/>
          <w:szCs w:val="22"/>
          <w:lang w:val="en-US"/>
        </w:rPr>
        <w:t>negro</w:t>
      </w:r>
      <w:proofErr w:type="gramEnd"/>
      <w:r w:rsidRPr="00AB2D91">
        <w:rPr>
          <w:rFonts w:cs="Arial"/>
          <w:sz w:val="22"/>
          <w:szCs w:val="22"/>
          <w:lang w:val="en-US"/>
        </w:rPr>
        <w:t xml:space="preserve">, KIPP ofrece también empuñaduras en T y L de cinc, caracterizadas por una mayor resistencia térmica. Todos los pernos de bloqueo de bola son de acero inoxidable y están disponibles con diámetros entre 5 y 16 mm, así </w:t>
      </w:r>
      <w:proofErr w:type="gramStart"/>
      <w:r w:rsidRPr="00AB2D91">
        <w:rPr>
          <w:rFonts w:cs="Arial"/>
          <w:sz w:val="22"/>
          <w:szCs w:val="22"/>
          <w:lang w:val="en-US"/>
        </w:rPr>
        <w:t>como</w:t>
      </w:r>
      <w:proofErr w:type="gramEnd"/>
      <w:r w:rsidRPr="00AB2D91">
        <w:rPr>
          <w:rFonts w:cs="Arial"/>
          <w:sz w:val="22"/>
          <w:szCs w:val="22"/>
          <w:lang w:val="en-US"/>
        </w:rPr>
        <w:t xml:space="preserve"> en longitudes entre 10 y 80 mm, o bien en tamaños especiales individuales. </w:t>
      </w:r>
    </w:p>
    <w:p w:rsidR="00B91BB2" w:rsidRPr="00AB2D91" w:rsidRDefault="00B91BB2" w:rsidP="00B91BB2">
      <w:pPr>
        <w:spacing w:line="360" w:lineRule="auto"/>
        <w:rPr>
          <w:rFonts w:cs="Arial"/>
          <w:sz w:val="22"/>
          <w:szCs w:val="22"/>
          <w:lang w:val="en-US"/>
        </w:rPr>
      </w:pPr>
    </w:p>
    <w:p w:rsidR="00B91BB2" w:rsidRPr="00AB2D91" w:rsidRDefault="00B91BB2" w:rsidP="00B91BB2">
      <w:pPr>
        <w:spacing w:line="360" w:lineRule="auto"/>
        <w:rPr>
          <w:rFonts w:cs="Arial"/>
          <w:sz w:val="22"/>
          <w:szCs w:val="22"/>
          <w:lang w:val="en-US"/>
        </w:rPr>
      </w:pPr>
      <w:r>
        <w:rPr>
          <w:rFonts w:cs="Arial"/>
          <w:b/>
          <w:sz w:val="22"/>
          <w:szCs w:val="22"/>
        </w:rPr>
        <w:t>HEINRICH KIPP WERK</w:t>
      </w:r>
      <w:r>
        <w:rPr>
          <w:rFonts w:cs="Arial"/>
          <w:sz w:val="22"/>
          <w:szCs w:val="22"/>
        </w:rPr>
        <w:t xml:space="preserve"> exhibe sus pernos de bloqueo de bola, además de otros productos en el </w:t>
      </w:r>
      <w:r>
        <w:rPr>
          <w:rFonts w:cs="Arial"/>
          <w:b/>
          <w:sz w:val="22"/>
          <w:szCs w:val="22"/>
        </w:rPr>
        <w:t>stand 3325</w:t>
      </w:r>
      <w:r>
        <w:rPr>
          <w:rFonts w:cs="Arial"/>
          <w:sz w:val="22"/>
          <w:szCs w:val="22"/>
        </w:rPr>
        <w:t xml:space="preserve"> del </w:t>
      </w:r>
      <w:r>
        <w:rPr>
          <w:rFonts w:cs="Arial"/>
          <w:b/>
          <w:sz w:val="22"/>
          <w:szCs w:val="22"/>
        </w:rPr>
        <w:t>pabellón 3</w:t>
      </w:r>
      <w:r>
        <w:rPr>
          <w:rFonts w:cs="Arial"/>
          <w:sz w:val="22"/>
          <w:szCs w:val="22"/>
        </w:rPr>
        <w:t xml:space="preserve">. </w:t>
      </w:r>
      <w:r w:rsidRPr="00AB2D91">
        <w:rPr>
          <w:rFonts w:cs="Arial"/>
          <w:sz w:val="22"/>
          <w:szCs w:val="22"/>
          <w:lang w:val="en-US"/>
        </w:rPr>
        <w:t xml:space="preserve">Nuestro equipo estará encantado de recibir al público interesado e invitarles a una bebida caliente en nuestra CAFÉ Lounge. </w:t>
      </w:r>
    </w:p>
    <w:p w:rsidR="00B91BB2" w:rsidRPr="00AB2D91" w:rsidRDefault="00B91BB2" w:rsidP="00B91BB2">
      <w:pPr>
        <w:spacing w:line="360" w:lineRule="auto"/>
        <w:rPr>
          <w:rFonts w:cs="Arial"/>
          <w:sz w:val="22"/>
          <w:szCs w:val="22"/>
          <w:lang w:val="en-US"/>
        </w:rPr>
      </w:pPr>
    </w:p>
    <w:p w:rsidR="00F96BD7" w:rsidRPr="00AB2D91" w:rsidRDefault="00F96BD7">
      <w:pPr>
        <w:rPr>
          <w:rFonts w:cs="Arial"/>
          <w:sz w:val="22"/>
          <w:szCs w:val="22"/>
          <w:lang w:val="en-US"/>
        </w:rPr>
      </w:pPr>
      <w:r w:rsidRPr="00AB2D91">
        <w:rPr>
          <w:rFonts w:cs="Arial"/>
          <w:sz w:val="22"/>
          <w:szCs w:val="22"/>
          <w:lang w:val="en-US"/>
        </w:rPr>
        <w:br w:type="page"/>
      </w:r>
    </w:p>
    <w:p w:rsidR="00D91134" w:rsidRPr="00AB2D91" w:rsidRDefault="00D91134" w:rsidP="00D91134">
      <w:pPr>
        <w:rPr>
          <w:rFonts w:cs="Arial"/>
          <w:sz w:val="20"/>
          <w:u w:val="single"/>
          <w:lang w:val="en-US"/>
        </w:rPr>
      </w:pPr>
      <w:r w:rsidRPr="00AB2D91">
        <w:rPr>
          <w:rFonts w:cs="Arial"/>
          <w:sz w:val="20"/>
          <w:u w:val="single"/>
          <w:lang w:val="en-US"/>
        </w:rPr>
        <w:lastRenderedPageBreak/>
        <w:t>Caracteres con espacios en blanco:</w:t>
      </w:r>
    </w:p>
    <w:p w:rsidR="00D91134" w:rsidRPr="00AB2D91" w:rsidRDefault="00D91134" w:rsidP="00A9374F">
      <w:pPr>
        <w:rPr>
          <w:rFonts w:cs="Arial"/>
          <w:sz w:val="20"/>
          <w:lang w:val="en-US"/>
        </w:rPr>
      </w:pPr>
      <w:r w:rsidRPr="00AB2D91">
        <w:rPr>
          <w:rFonts w:cs="Arial"/>
          <w:sz w:val="20"/>
          <w:lang w:val="en-US"/>
        </w:rPr>
        <w:t>Título:</w:t>
      </w:r>
      <w:r w:rsidRPr="00AB2D91">
        <w:rPr>
          <w:rFonts w:cs="Arial"/>
          <w:sz w:val="20"/>
          <w:lang w:val="en-US"/>
        </w:rPr>
        <w:tab/>
      </w:r>
      <w:r w:rsidR="00AB2D91" w:rsidRPr="00AB2D91">
        <w:rPr>
          <w:rFonts w:cs="Arial"/>
          <w:sz w:val="20"/>
          <w:lang w:val="en-US"/>
        </w:rPr>
        <w:tab/>
      </w:r>
      <w:r w:rsidR="00AB2D91" w:rsidRPr="00AB2D91">
        <w:rPr>
          <w:rFonts w:cs="Arial"/>
          <w:sz w:val="20"/>
          <w:lang w:val="en-US"/>
        </w:rPr>
        <w:tab/>
      </w:r>
      <w:r w:rsidR="00AB2D91">
        <w:rPr>
          <w:rFonts w:cs="Arial"/>
          <w:sz w:val="20"/>
          <w:lang w:val="en-US"/>
        </w:rPr>
        <w:t>78</w:t>
      </w:r>
      <w:r w:rsidRPr="00AB2D91">
        <w:rPr>
          <w:rFonts w:cs="Arial"/>
          <w:sz w:val="20"/>
          <w:lang w:val="en-US"/>
        </w:rPr>
        <w:t xml:space="preserve"> caracteres</w:t>
      </w:r>
    </w:p>
    <w:p w:rsidR="00D91134" w:rsidRPr="00AB2D91" w:rsidRDefault="00AB2D91" w:rsidP="00A9374F">
      <w:pPr>
        <w:rPr>
          <w:rFonts w:cs="Arial"/>
          <w:sz w:val="20"/>
          <w:lang w:val="en-US"/>
        </w:rPr>
      </w:pPr>
      <w:r>
        <w:rPr>
          <w:rFonts w:cs="Arial"/>
          <w:sz w:val="20"/>
          <w:lang w:val="en-US"/>
        </w:rPr>
        <w:t>Preencabezado:</w:t>
      </w:r>
      <w:r>
        <w:rPr>
          <w:rFonts w:cs="Arial"/>
          <w:sz w:val="20"/>
          <w:lang w:val="en-US"/>
        </w:rPr>
        <w:tab/>
        <w:t>17</w:t>
      </w:r>
      <w:r w:rsidR="0008715A" w:rsidRPr="00AB2D91">
        <w:rPr>
          <w:rFonts w:cs="Arial"/>
          <w:sz w:val="20"/>
          <w:lang w:val="en-US"/>
        </w:rPr>
        <w:t xml:space="preserve"> caracteres</w:t>
      </w:r>
    </w:p>
    <w:p w:rsidR="00D91134" w:rsidRPr="00AB2D91" w:rsidRDefault="00D91134" w:rsidP="00A9374F">
      <w:pPr>
        <w:rPr>
          <w:rFonts w:cs="Arial"/>
          <w:sz w:val="20"/>
          <w:lang w:val="en-US"/>
        </w:rPr>
      </w:pPr>
      <w:r w:rsidRPr="00AB2D91">
        <w:rPr>
          <w:rFonts w:cs="Arial"/>
          <w:sz w:val="20"/>
          <w:lang w:val="en-US"/>
        </w:rPr>
        <w:t>Texto:</w:t>
      </w:r>
      <w:r w:rsidR="00AB2D91">
        <w:rPr>
          <w:rFonts w:cs="Arial"/>
          <w:sz w:val="20"/>
          <w:lang w:val="en-US"/>
        </w:rPr>
        <w:tab/>
      </w:r>
      <w:r w:rsidR="00AB2D91">
        <w:rPr>
          <w:rFonts w:cs="Arial"/>
          <w:sz w:val="20"/>
          <w:lang w:val="en-US"/>
        </w:rPr>
        <w:tab/>
      </w:r>
      <w:r w:rsidR="00AB2D91">
        <w:rPr>
          <w:rFonts w:cs="Arial"/>
          <w:sz w:val="20"/>
          <w:lang w:val="en-US"/>
        </w:rPr>
        <w:tab/>
        <w:t>1.793</w:t>
      </w:r>
      <w:r w:rsidRPr="00AB2D91">
        <w:rPr>
          <w:rFonts w:cs="Arial"/>
          <w:sz w:val="20"/>
          <w:lang w:val="en-US"/>
        </w:rPr>
        <w:t xml:space="preserve"> caracteres</w:t>
      </w:r>
    </w:p>
    <w:p w:rsidR="00D91134" w:rsidRPr="00AB2D91" w:rsidRDefault="00D91134" w:rsidP="00A9374F">
      <w:pPr>
        <w:rPr>
          <w:rFonts w:cs="Arial"/>
          <w:sz w:val="20"/>
          <w:lang w:val="en-US"/>
        </w:rPr>
      </w:pPr>
      <w:r w:rsidRPr="00AB2D91">
        <w:rPr>
          <w:rFonts w:cs="Arial"/>
          <w:sz w:val="20"/>
          <w:lang w:val="en-US"/>
        </w:rPr>
        <w:t>Total:</w:t>
      </w:r>
      <w:r w:rsidR="00AB2D91">
        <w:rPr>
          <w:rFonts w:cs="Arial"/>
          <w:sz w:val="20"/>
          <w:lang w:val="en-US"/>
        </w:rPr>
        <w:tab/>
      </w:r>
      <w:r w:rsidR="00AB2D91">
        <w:rPr>
          <w:rFonts w:cs="Arial"/>
          <w:sz w:val="20"/>
          <w:lang w:val="en-US"/>
        </w:rPr>
        <w:tab/>
      </w:r>
      <w:r w:rsidR="00AB2D91">
        <w:rPr>
          <w:rFonts w:cs="Arial"/>
          <w:sz w:val="20"/>
          <w:lang w:val="en-US"/>
        </w:rPr>
        <w:tab/>
        <w:t>1.888</w:t>
      </w:r>
      <w:r w:rsidRPr="00AB2D91">
        <w:rPr>
          <w:rFonts w:cs="Arial"/>
          <w:sz w:val="20"/>
          <w:lang w:val="en-US"/>
        </w:rPr>
        <w:t xml:space="preserve"> caracteres</w:t>
      </w:r>
    </w:p>
    <w:p w:rsidR="00D91134" w:rsidRPr="00AB2D91" w:rsidRDefault="00D91134" w:rsidP="00D91134">
      <w:pPr>
        <w:rPr>
          <w:rFonts w:cs="Arial"/>
          <w:sz w:val="20"/>
          <w:lang w:val="en-US"/>
        </w:rPr>
      </w:pPr>
    </w:p>
    <w:p w:rsidR="00F96BD7" w:rsidRPr="00AB2D91" w:rsidRDefault="00F96BD7" w:rsidP="00874552">
      <w:pPr>
        <w:rPr>
          <w:rFonts w:cs="Arial"/>
          <w:sz w:val="20"/>
          <w:lang w:val="en-US"/>
        </w:rPr>
      </w:pPr>
    </w:p>
    <w:p w:rsidR="00874552" w:rsidRPr="00AB2D91" w:rsidRDefault="00874552" w:rsidP="00874552">
      <w:pPr>
        <w:rPr>
          <w:rFonts w:cs="Arial"/>
          <w:sz w:val="20"/>
          <w:lang w:val="en-US"/>
        </w:rPr>
      </w:pPr>
      <w:r w:rsidRPr="00AB2D91">
        <w:rPr>
          <w:rFonts w:cs="Arial"/>
          <w:sz w:val="20"/>
          <w:lang w:val="en-US"/>
        </w:rPr>
        <w:t>HEINRICH KIPP WERK KG</w:t>
      </w:r>
    </w:p>
    <w:p w:rsidR="00874552" w:rsidRPr="00AB2D91" w:rsidRDefault="00874552" w:rsidP="00874552">
      <w:pPr>
        <w:rPr>
          <w:rFonts w:cs="Arial"/>
          <w:sz w:val="20"/>
          <w:lang w:val="en-US"/>
        </w:rPr>
      </w:pPr>
      <w:r w:rsidRPr="00AB2D91">
        <w:rPr>
          <w:rFonts w:cs="Arial"/>
          <w:sz w:val="20"/>
          <w:lang w:val="en-US"/>
        </w:rPr>
        <w:t>Stefanie Beck, Marketing</w:t>
      </w:r>
    </w:p>
    <w:p w:rsidR="00874552" w:rsidRPr="00622511" w:rsidRDefault="00874552" w:rsidP="00874552">
      <w:pPr>
        <w:rPr>
          <w:rFonts w:cs="Arial"/>
          <w:sz w:val="20"/>
        </w:rPr>
      </w:pPr>
      <w:r w:rsidRPr="00622511">
        <w:rPr>
          <w:rFonts w:cs="Arial"/>
          <w:sz w:val="20"/>
        </w:rPr>
        <w:t>Heubergstraße 2</w:t>
      </w:r>
    </w:p>
    <w:p w:rsidR="00874552" w:rsidRPr="00622511" w:rsidRDefault="00874552" w:rsidP="00874552">
      <w:pPr>
        <w:rPr>
          <w:rFonts w:cs="Arial"/>
          <w:sz w:val="20"/>
        </w:rPr>
      </w:pPr>
      <w:r w:rsidRPr="00622511">
        <w:rPr>
          <w:rFonts w:cs="Arial"/>
          <w:sz w:val="20"/>
        </w:rPr>
        <w:t>72172 Sulz am Neckar</w:t>
      </w:r>
    </w:p>
    <w:p w:rsidR="00874552" w:rsidRPr="00622511" w:rsidRDefault="00874552" w:rsidP="00874552">
      <w:pPr>
        <w:rPr>
          <w:rFonts w:cs="Arial"/>
          <w:sz w:val="20"/>
        </w:rPr>
      </w:pPr>
    </w:p>
    <w:p w:rsidR="00874552" w:rsidRPr="003274EE" w:rsidRDefault="00CA5326" w:rsidP="00874552">
      <w:pPr>
        <w:rPr>
          <w:rFonts w:cs="Arial"/>
          <w:sz w:val="20"/>
        </w:rPr>
      </w:pPr>
      <w:r w:rsidRPr="00622511">
        <w:rPr>
          <w:rFonts w:cs="Arial"/>
          <w:sz w:val="20"/>
        </w:rPr>
        <w:t>Teléfono: +</w:t>
      </w:r>
      <w:r>
        <w:rPr>
          <w:rFonts w:cs="Arial"/>
          <w:sz w:val="20"/>
        </w:rPr>
        <w:t>49 7454 793-30</w:t>
      </w:r>
    </w:p>
    <w:p w:rsidR="00F94190" w:rsidRPr="00F117B2" w:rsidRDefault="00874552" w:rsidP="00F117B2">
      <w:pPr>
        <w:rPr>
          <w:sz w:val="20"/>
          <w:szCs w:val="20"/>
        </w:rPr>
      </w:pPr>
      <w:r>
        <w:rPr>
          <w:sz w:val="20"/>
          <w:szCs w:val="20"/>
        </w:rPr>
        <w:t xml:space="preserve">E-mail: s.beck@kipp.com </w:t>
      </w:r>
    </w:p>
    <w:p w:rsidR="00CA5326" w:rsidRDefault="00CA5326">
      <w:pPr>
        <w:rPr>
          <w:noProof/>
        </w:rPr>
      </w:pPr>
      <w:r>
        <w:rPr>
          <w:noProof/>
        </w:rPr>
        <w:br w:type="page"/>
      </w:r>
    </w:p>
    <w:p w:rsidR="00CA5326" w:rsidRPr="003274EE" w:rsidRDefault="00CA5326" w:rsidP="00CA5326">
      <w:pPr>
        <w:pStyle w:val="berschrift3"/>
      </w:pPr>
      <w:r>
        <w:lastRenderedPageBreak/>
        <w:t>Más información y fotos de prensa</w:t>
      </w:r>
    </w:p>
    <w:p w:rsidR="00CA5326" w:rsidRPr="00AB2D91" w:rsidRDefault="00CA5326" w:rsidP="00CA5326">
      <w:pPr>
        <w:rPr>
          <w:sz w:val="20"/>
          <w:lang w:val="en-US"/>
        </w:rPr>
      </w:pPr>
      <w:r w:rsidRPr="00AB2D91">
        <w:rPr>
          <w:sz w:val="20"/>
          <w:lang w:val="en-US"/>
        </w:rPr>
        <w:t>Véase www.kipp.com, región: Alemania, sección: Noticias / área de prensa</w:t>
      </w:r>
    </w:p>
    <w:p w:rsidR="00CA5326" w:rsidRPr="00AB2D91" w:rsidRDefault="00CA5326" w:rsidP="00CA5326">
      <w:pPr>
        <w:rPr>
          <w:sz w:val="20"/>
          <w:lang w:val="en-US"/>
        </w:rPr>
      </w:pPr>
    </w:p>
    <w:p w:rsidR="00CA5326" w:rsidRPr="00AB2D91" w:rsidRDefault="00CA5326" w:rsidP="00CA5326">
      <w:pPr>
        <w:rPr>
          <w:rFonts w:cs="Arial"/>
          <w:sz w:val="20"/>
          <w:szCs w:val="20"/>
          <w:lang w:val="en-US"/>
        </w:rPr>
      </w:pPr>
    </w:p>
    <w:p w:rsidR="00CA5326" w:rsidRPr="00AB2D91" w:rsidRDefault="00CA5326" w:rsidP="00CA5326">
      <w:pPr>
        <w:pStyle w:val="berschrift3"/>
        <w:rPr>
          <w:lang w:val="en-US"/>
        </w:rPr>
      </w:pPr>
    </w:p>
    <w:p w:rsidR="00CA5326" w:rsidRPr="00AB2D91" w:rsidRDefault="00CA5326" w:rsidP="00CA5326">
      <w:pPr>
        <w:pStyle w:val="berschrift3"/>
        <w:rPr>
          <w:lang w:val="en-US"/>
        </w:rPr>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13678" w:rsidP="002B249D">
            <w:pPr>
              <w:rPr>
                <w:sz w:val="20"/>
              </w:rPr>
            </w:pPr>
            <w:r>
              <w:rPr>
                <w:sz w:val="20"/>
              </w:rPr>
              <w:t>KIPP Perno de bloqueo de bola</w:t>
            </w:r>
          </w:p>
          <w:p w:rsidR="00CA5326" w:rsidRDefault="00CA5326" w:rsidP="002B249D">
            <w:pPr>
              <w:rPr>
                <w:sz w:val="20"/>
              </w:rPr>
            </w:pPr>
            <w:r>
              <w:rPr>
                <w:sz w:val="20"/>
              </w:rPr>
              <w:t xml:space="preserve">Foto: KIPP </w:t>
            </w:r>
          </w:p>
          <w:p w:rsidR="00413678" w:rsidRDefault="00413678" w:rsidP="00413678">
            <w:pPr>
              <w:rPr>
                <w:noProof/>
                <w:sz w:val="20"/>
              </w:rPr>
            </w:pPr>
            <w:r>
              <w:rPr>
                <w:noProof/>
                <w:sz w:val="20"/>
              </w:rPr>
              <w:drawing>
                <wp:inline distT="0" distB="0" distL="0" distR="0" wp14:anchorId="512259B5" wp14:editId="2DD849F3">
                  <wp:extent cx="2700712" cy="180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Kugelsperrbolzen-Edelstahl-selbstsichernd-K079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12" cy="1800000"/>
                          </a:xfrm>
                          <a:prstGeom prst="rect">
                            <a:avLst/>
                          </a:prstGeom>
                        </pic:spPr>
                      </pic:pic>
                    </a:graphicData>
                  </a:graphic>
                </wp:inline>
              </w:drawing>
            </w:r>
          </w:p>
          <w:p w:rsidR="00413678" w:rsidRDefault="00413678" w:rsidP="00413678">
            <w:pPr>
              <w:rPr>
                <w:noProof/>
                <w:sz w:val="20"/>
              </w:rPr>
            </w:pPr>
            <w:r>
              <w:rPr>
                <w:noProof/>
                <w:sz w:val="20"/>
              </w:rPr>
              <w:drawing>
                <wp:inline distT="0" distB="0" distL="0" distR="0" wp14:anchorId="5D99B6E8" wp14:editId="6D0AD4FE">
                  <wp:extent cx="2700711" cy="180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Kugelsperrbolzen-Pilzgriff-Edelstahl-selbstsichernd-K079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p w:rsidR="00CA5326" w:rsidRPr="00362FE9" w:rsidRDefault="00DC7244" w:rsidP="00413678">
            <w:pPr>
              <w:rPr>
                <w:sz w:val="20"/>
              </w:rPr>
            </w:pPr>
            <w:r>
              <w:rPr>
                <w:noProof/>
                <w:sz w:val="20"/>
              </w:rPr>
              <w:drawing>
                <wp:inline distT="0" distB="0" distL="0" distR="0" wp14:anchorId="539A17FF" wp14:editId="59977810">
                  <wp:extent cx="2700711" cy="180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PP-Kugelsperrbolzen-selbstsichernd-K079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Archivo de imagen: </w:t>
            </w:r>
          </w:p>
          <w:p w:rsidR="00CA5326" w:rsidRDefault="003B74D5" w:rsidP="00413678">
            <w:pPr>
              <w:rPr>
                <w:sz w:val="20"/>
              </w:rPr>
            </w:pPr>
            <w:r>
              <w:rPr>
                <w:sz w:val="20"/>
              </w:rPr>
              <w:t>KIPP-Kugelsperrbolzen-Edelstahl-selbstsichernd-K0790.jpg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DC7244" w:rsidRDefault="00DC7244" w:rsidP="00413678">
            <w:pPr>
              <w:rPr>
                <w:sz w:val="20"/>
              </w:rPr>
            </w:pPr>
          </w:p>
          <w:p w:rsidR="00DC7244" w:rsidRDefault="00DC7244" w:rsidP="00413678">
            <w:pPr>
              <w:rPr>
                <w:sz w:val="20"/>
              </w:rPr>
            </w:pPr>
          </w:p>
          <w:p w:rsidR="00DC7244" w:rsidRDefault="00DC7244"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Archivo de imagen: </w:t>
            </w:r>
          </w:p>
          <w:p w:rsidR="00413678" w:rsidRDefault="00413678" w:rsidP="00413678">
            <w:pPr>
              <w:rPr>
                <w:sz w:val="20"/>
              </w:rPr>
            </w:pPr>
            <w:r>
              <w:rPr>
                <w:sz w:val="20"/>
              </w:rPr>
              <w:t>KIPP-Kugelsperrbolzen-Pilzgriff-selbstsichernd-K0791.jpg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Archivo de imagen: </w:t>
            </w:r>
          </w:p>
          <w:p w:rsidR="00413678" w:rsidRDefault="00413678" w:rsidP="00413678">
            <w:pPr>
              <w:rPr>
                <w:sz w:val="20"/>
              </w:rPr>
            </w:pPr>
            <w:r>
              <w:rPr>
                <w:sz w:val="20"/>
              </w:rPr>
              <w:t>KIPP-Kugelsperrbolzen-selbstsichernd-K0792.jpg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Pr="00ED01E4" w:rsidRDefault="00413678" w:rsidP="00413678">
            <w:pPr>
              <w:rPr>
                <w:sz w:val="20"/>
              </w:rPr>
            </w:pPr>
          </w:p>
        </w:tc>
      </w:tr>
      <w:tr w:rsidR="00413678" w:rsidRPr="003274EE" w:rsidTr="00AD54D2">
        <w:tc>
          <w:tcPr>
            <w:tcW w:w="5274" w:type="dxa"/>
          </w:tcPr>
          <w:p w:rsidR="00413678" w:rsidRDefault="00413678" w:rsidP="002B249D">
            <w:pPr>
              <w:rPr>
                <w:sz w:val="20"/>
              </w:rPr>
            </w:pPr>
          </w:p>
          <w:p w:rsidR="00413678" w:rsidRDefault="00413678" w:rsidP="00413678">
            <w:pPr>
              <w:jc w:val="center"/>
              <w:rPr>
                <w:sz w:val="20"/>
              </w:rPr>
            </w:pPr>
          </w:p>
        </w:tc>
        <w:tc>
          <w:tcPr>
            <w:tcW w:w="4109" w:type="dxa"/>
          </w:tcPr>
          <w:p w:rsidR="00413678" w:rsidRDefault="00413678" w:rsidP="00413678">
            <w:pPr>
              <w:rPr>
                <w:noProof/>
                <w:sz w:val="20"/>
              </w:rPr>
            </w:pP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Default="00CA5326" w:rsidP="00CA5326">
      <w:pPr>
        <w:ind w:left="-79"/>
        <w:rPr>
          <w:sz w:val="16"/>
          <w:szCs w:val="16"/>
        </w:rPr>
      </w:pPr>
      <w:r>
        <w:rPr>
          <w:sz w:val="16"/>
          <w:szCs w:val="16"/>
        </w:rPr>
        <w:t xml:space="preserve">Derechos de imagen: autorizado para su publicación gratuita y sin licencia en medios de información especializados. </w:t>
      </w:r>
    </w:p>
    <w:p w:rsidR="00783817" w:rsidRPr="00326861" w:rsidRDefault="00CA5326" w:rsidP="00326861">
      <w:pPr>
        <w:ind w:left="-79"/>
        <w:rPr>
          <w:sz w:val="16"/>
          <w:szCs w:val="16"/>
        </w:rPr>
      </w:pPr>
      <w:r>
        <w:rPr>
          <w:sz w:val="16"/>
          <w:szCs w:val="16"/>
        </w:rPr>
        <w:t xml:space="preserve">Se ruega hacer mención de la fuente y documentos. </w:t>
      </w:r>
    </w:p>
    <w:sectPr w:rsidR="00783817" w:rsidRPr="00326861"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21" w:rsidRDefault="00C67A21">
      <w:r>
        <w:separator/>
      </w:r>
    </w:p>
  </w:endnote>
  <w:endnote w:type="continuationSeparator" w:id="0">
    <w:p w:rsidR="00C67A21" w:rsidRDefault="00C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22511">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21" w:rsidRDefault="00C67A21">
      <w:r>
        <w:separator/>
      </w:r>
    </w:p>
  </w:footnote>
  <w:footnote w:type="continuationSeparator" w:id="0">
    <w:p w:rsidR="00C67A21" w:rsidRDefault="00C6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86069"/>
    <w:rsid w:val="001A3A33"/>
    <w:rsid w:val="001C1C06"/>
    <w:rsid w:val="001C2E0F"/>
    <w:rsid w:val="001C5D12"/>
    <w:rsid w:val="001F595A"/>
    <w:rsid w:val="00205AB3"/>
    <w:rsid w:val="002073C5"/>
    <w:rsid w:val="002075CA"/>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3678"/>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251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1D5B"/>
    <w:rsid w:val="00A74BF6"/>
    <w:rsid w:val="00A84517"/>
    <w:rsid w:val="00A9374F"/>
    <w:rsid w:val="00A94282"/>
    <w:rsid w:val="00AA3FDA"/>
    <w:rsid w:val="00AB0D79"/>
    <w:rsid w:val="00AB2D91"/>
    <w:rsid w:val="00AD09BD"/>
    <w:rsid w:val="00AD54D2"/>
    <w:rsid w:val="00AE0177"/>
    <w:rsid w:val="00AE7A40"/>
    <w:rsid w:val="00AF76CF"/>
    <w:rsid w:val="00B234EB"/>
    <w:rsid w:val="00B54720"/>
    <w:rsid w:val="00B57513"/>
    <w:rsid w:val="00B6627A"/>
    <w:rsid w:val="00B77102"/>
    <w:rsid w:val="00B8324B"/>
    <w:rsid w:val="00B91BB2"/>
    <w:rsid w:val="00BA6B79"/>
    <w:rsid w:val="00BA7DFB"/>
    <w:rsid w:val="00BB50C8"/>
    <w:rsid w:val="00BB5701"/>
    <w:rsid w:val="00BD2335"/>
    <w:rsid w:val="00BE3937"/>
    <w:rsid w:val="00BF3FE9"/>
    <w:rsid w:val="00C14180"/>
    <w:rsid w:val="00C1463D"/>
    <w:rsid w:val="00C2391F"/>
    <w:rsid w:val="00C35191"/>
    <w:rsid w:val="00C43B71"/>
    <w:rsid w:val="00C55DBE"/>
    <w:rsid w:val="00C56C4B"/>
    <w:rsid w:val="00C67A21"/>
    <w:rsid w:val="00C7668C"/>
    <w:rsid w:val="00C873E0"/>
    <w:rsid w:val="00C97127"/>
    <w:rsid w:val="00CA13FC"/>
    <w:rsid w:val="00CA5326"/>
    <w:rsid w:val="00CC06B6"/>
    <w:rsid w:val="00CC5D7A"/>
    <w:rsid w:val="00CE3033"/>
    <w:rsid w:val="00CF2954"/>
    <w:rsid w:val="00CF4FE7"/>
    <w:rsid w:val="00D12D81"/>
    <w:rsid w:val="00D158CF"/>
    <w:rsid w:val="00D237A6"/>
    <w:rsid w:val="00D610DD"/>
    <w:rsid w:val="00D74F3D"/>
    <w:rsid w:val="00D8580E"/>
    <w:rsid w:val="00D85EBD"/>
    <w:rsid w:val="00D90044"/>
    <w:rsid w:val="00D91134"/>
    <w:rsid w:val="00DA6035"/>
    <w:rsid w:val="00DB120E"/>
    <w:rsid w:val="00DC7244"/>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05CDC"/>
    <w:rsid w:val="00F101F6"/>
    <w:rsid w:val="00F117B2"/>
    <w:rsid w:val="00F170CD"/>
    <w:rsid w:val="00F20DD1"/>
    <w:rsid w:val="00F25A67"/>
    <w:rsid w:val="00F31E3B"/>
    <w:rsid w:val="00F33E36"/>
    <w:rsid w:val="00F720F0"/>
    <w:rsid w:val="00F87931"/>
    <w:rsid w:val="00F94190"/>
    <w:rsid w:val="00F96BD7"/>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DAE850C1.dotm</Template>
  <TotalTime>0</TotalTime>
  <Pages>3</Pages>
  <Words>427</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13</cp:revision>
  <cp:lastPrinted>2017-08-23T11:24:00Z</cp:lastPrinted>
  <dcterms:created xsi:type="dcterms:W3CDTF">2017-08-21T08:58:00Z</dcterms:created>
  <dcterms:modified xsi:type="dcterms:W3CDTF">2017-09-22T06:52:00Z</dcterms:modified>
</cp:coreProperties>
</file>